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DE2A">
      <w:pPr>
        <w:pStyle w:val="5"/>
        <w:spacing w:line="540" w:lineRule="exact"/>
        <w:ind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</w:p>
    <w:p w14:paraId="060B6515">
      <w:pPr>
        <w:pStyle w:val="5"/>
        <w:spacing w:line="54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贵州大学校园统一支付平台缴费流程</w:t>
      </w:r>
    </w:p>
    <w:p w14:paraId="6C70624A">
      <w:pPr>
        <w:pStyle w:val="5"/>
        <w:spacing w:line="54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</w:p>
    <w:p w14:paraId="704ED4CE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贵州大学校园统一支付平台进行复试费缴费，具体缴费步骤如下：</w:t>
      </w:r>
    </w:p>
    <w:p w14:paraId="231E24D2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1"/>
      <w:bookmarkStart w:id="1" w:name="OLE_LINK2"/>
      <w: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 w14:paraId="56775CFC"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 w14:paraId="3C372170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 w14:paraId="2A0AA320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 w14:paraId="7520C981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 w14:paraId="05DF53A0">
      <w:pPr>
        <w:ind w:firstLine="609"/>
      </w:pPr>
    </w:p>
    <w:p w14:paraId="6397DB0B">
      <w:pPr>
        <w:pStyle w:val="2"/>
        <w:ind w:firstLine="89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15127621"/>
    <w:rsid w:val="152D21A9"/>
    <w:rsid w:val="56183461"/>
    <w:rsid w:val="778748A5"/>
    <w:rsid w:val="77C577C3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34" w:firstLineChars="203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basedOn w:val="1"/>
    <w:qFormat/>
    <w:uiPriority w:val="0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380</Characters>
  <Lines>2</Lines>
  <Paragraphs>1</Paragraphs>
  <TotalTime>1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2026-02-28T07:02:00Z</dcterms:created>
  <dc:creator>admin</dc:creator>
  <cp:lastModifiedBy>芊芊佳人qaz</cp:lastModifiedBy>
  <dcterms:modified xsi:type="dcterms:W3CDTF">2026-04-09T02:49:26Z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4FB00481B3204900AB285E5E924F41E5_13</vt:lpwstr>
  </property>
  <property fmtid="{D5CDD505-2E9C-101B-9397-08002B2CF9AE}" pid="4" name="KSOTemplateDocerSaveRecord">
    <vt:lpwstr>eyJoZGlkIjoiM2IwOGI2NTk0YzdiOTQ4ZDA4NWE4NWZjMzZmOTQ4OGEiLCJ1c2VySWQiOiIyMDcxMzcyODMifQ==</vt:lpwstr>
  </property>
</Properties>
</file>